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7E8C" w14:textId="6528FED6" w:rsidR="00491249" w:rsidRDefault="00491249" w:rsidP="0010192F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aps/>
          <w:color w:val="0070C0"/>
          <w:sz w:val="24"/>
          <w:szCs w:val="24"/>
          <w:u w:val="single"/>
          <w:lang w:eastAsia="sk-SK"/>
        </w:rPr>
      </w:pPr>
      <w:r w:rsidRPr="0010192F">
        <w:rPr>
          <w:rFonts w:eastAsia="Times New Roman" w:cstheme="minorHAnsi"/>
          <w:b/>
          <w:bCs/>
          <w:caps/>
          <w:color w:val="0070C0"/>
          <w:sz w:val="24"/>
          <w:szCs w:val="24"/>
          <w:u w:val="single"/>
          <w:lang w:eastAsia="sk-SK"/>
        </w:rPr>
        <w:t>Systém duálneho vzdelávania</w:t>
      </w:r>
    </w:p>
    <w:p w14:paraId="70C551F3" w14:textId="77777777" w:rsidR="0010192F" w:rsidRPr="0010192F" w:rsidRDefault="0010192F" w:rsidP="0010192F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aps/>
          <w:color w:val="0070C0"/>
          <w:sz w:val="24"/>
          <w:szCs w:val="24"/>
          <w:u w:val="single"/>
          <w:lang w:eastAsia="sk-SK"/>
        </w:rPr>
      </w:pPr>
    </w:p>
    <w:p w14:paraId="723489D6" w14:textId="4CC4DE49" w:rsidR="00491249" w:rsidRPr="0010192F" w:rsidRDefault="00491249" w:rsidP="0010192F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10192F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Duálne vzdelávanie</w:t>
      </w:r>
      <w:r w:rsidRPr="0010192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je systém odborného vzdelávania a prípravy na výkon povolania, ktorým sa získavajú vedomosti, schopnosti a zručnosti potrebné pre povolanie. Vyznačuje sa najmä úzkym prepojením všeobecného a odborného teoretického vzdelávania v strednej odbornej škole s praktickou prípravou u konkrétneho zamestnávateľa.</w:t>
      </w:r>
    </w:p>
    <w:p w14:paraId="37908770" w14:textId="525A746E" w:rsidR="00B441DB" w:rsidRPr="0010192F" w:rsidRDefault="00B441DB" w:rsidP="0010192F">
      <w:pPr>
        <w:spacing w:after="0" w:line="240" w:lineRule="auto"/>
        <w:jc w:val="both"/>
        <w:outlineLvl w:val="4"/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</w:pPr>
      <w:r w:rsidRPr="0010192F">
        <w:rPr>
          <w:i/>
          <w:iCs/>
          <w:sz w:val="24"/>
          <w:szCs w:val="24"/>
        </w:rPr>
        <w:t>DUÁL je o tom, že žiaci nielen študujú v škole, ale zároveň aj praxujú vo firme v oblasti svojho zamerania. Takže okrem teoretickej prípravy získajú aj prax u zamestnávateľa, s ktorým majú podpísanú učebnú zmluvu. Budeš mať nielen vzdelanie, ale aj náskok v praxi a výplatu.</w:t>
      </w:r>
    </w:p>
    <w:p w14:paraId="74412CC7" w14:textId="77777777" w:rsidR="0010192F" w:rsidRDefault="0010192F" w:rsidP="0010192F">
      <w:pPr>
        <w:pStyle w:val="Nadpis3"/>
        <w:spacing w:before="0"/>
        <w:jc w:val="both"/>
        <w:rPr>
          <w:rFonts w:asciiTheme="minorHAnsi" w:hAnsiTheme="minorHAnsi" w:cstheme="minorHAnsi"/>
          <w:b/>
          <w:bCs/>
          <w:caps/>
          <w:color w:val="0070C0"/>
          <w:u w:val="single"/>
        </w:rPr>
      </w:pPr>
    </w:p>
    <w:p w14:paraId="1C84BBB0" w14:textId="5CE5BAEE" w:rsidR="00491249" w:rsidRPr="0010192F" w:rsidRDefault="00491249" w:rsidP="0010192F">
      <w:pPr>
        <w:pStyle w:val="Nadpis3"/>
        <w:spacing w:before="0"/>
        <w:jc w:val="both"/>
        <w:rPr>
          <w:rFonts w:asciiTheme="minorHAnsi" w:hAnsiTheme="minorHAnsi" w:cstheme="minorHAnsi"/>
          <w:b/>
          <w:bCs/>
          <w:caps/>
          <w:color w:val="0070C0"/>
          <w:u w:val="single"/>
        </w:rPr>
      </w:pPr>
      <w:r w:rsidRPr="0010192F">
        <w:rPr>
          <w:rFonts w:asciiTheme="minorHAnsi" w:hAnsiTheme="minorHAnsi" w:cstheme="minorHAnsi"/>
          <w:b/>
          <w:bCs/>
          <w:caps/>
          <w:color w:val="0070C0"/>
          <w:u w:val="single"/>
        </w:rPr>
        <w:t>Výnimočnosť v partnerstve</w:t>
      </w:r>
    </w:p>
    <w:p w14:paraId="2B21166C" w14:textId="0E0150BD" w:rsidR="00491249" w:rsidRPr="0010192F" w:rsidRDefault="00491249" w:rsidP="0010192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192F">
        <w:rPr>
          <w:rFonts w:asciiTheme="minorHAnsi" w:hAnsiTheme="minorHAnsi" w:cstheme="minorHAnsi"/>
        </w:rPr>
        <w:t>Systém duálneho vzdelávania je výnimočný tým, že vytvára partnerský vzťah medzi zamestnávateľom a žiakom, ktorý je definovaný vo forme učebnej zmluvy, ktorá upravuje práva a povinnosti zmluvných strán vo vzťahu k praktickému vyučovaniu žiaka.</w:t>
      </w:r>
      <w:r w:rsidR="00B441DB" w:rsidRPr="0010192F">
        <w:rPr>
          <w:rFonts w:asciiTheme="minorHAnsi" w:hAnsiTheme="minorHAnsi" w:cstheme="minorHAnsi"/>
        </w:rPr>
        <w:t xml:space="preserve"> </w:t>
      </w:r>
    </w:p>
    <w:p w14:paraId="2F65EBA7" w14:textId="22E702BA" w:rsidR="00491249" w:rsidRPr="0010192F" w:rsidRDefault="00491249" w:rsidP="0010192F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192F">
        <w:rPr>
          <w:rFonts w:asciiTheme="minorHAnsi" w:hAnsiTheme="minorHAnsi" w:cstheme="minorHAnsi"/>
        </w:rPr>
        <w:t>Ďalším dôležitým aspektom systému duálneho vzdelávania je aj vzťah medzi zamestnávateľom a</w:t>
      </w:r>
      <w:r w:rsidR="00B441DB" w:rsidRPr="0010192F">
        <w:rPr>
          <w:rFonts w:asciiTheme="minorHAnsi" w:hAnsiTheme="minorHAnsi" w:cstheme="minorHAnsi"/>
        </w:rPr>
        <w:t> </w:t>
      </w:r>
      <w:r w:rsidRPr="0010192F">
        <w:rPr>
          <w:rFonts w:asciiTheme="minorHAnsi" w:hAnsiTheme="minorHAnsi" w:cstheme="minorHAnsi"/>
        </w:rPr>
        <w:t>školou</w:t>
      </w:r>
      <w:r w:rsidR="00B441DB" w:rsidRPr="0010192F">
        <w:rPr>
          <w:rFonts w:asciiTheme="minorHAnsi" w:hAnsiTheme="minorHAnsi" w:cstheme="minorHAnsi"/>
        </w:rPr>
        <w:t>,</w:t>
      </w:r>
      <w:r w:rsidRPr="0010192F">
        <w:rPr>
          <w:rFonts w:asciiTheme="minorHAnsi" w:hAnsiTheme="minorHAnsi" w:cstheme="minorHAnsi"/>
        </w:rPr>
        <w:t xml:space="preserve"> uzatvorený na zmluvnom základe vo forme zmluvy o duálnom vzdelávaní, ktorá upravuje najmä rozsah, podmienky a koordináciu odborného vzdelávania žiaka s učebnou zmluvou, teda koordináciu teoretického a praktického vyučovania žiaka. Za celé praktické vyučovanie zodpovedá zamestnávateľ, ktorý súčasne znáša všetky náklady spojené s jeho realizáciou.</w:t>
      </w:r>
    </w:p>
    <w:p w14:paraId="2FCCCA28" w14:textId="77777777" w:rsidR="00B441DB" w:rsidRPr="0010192F" w:rsidRDefault="00B441DB" w:rsidP="0010192F">
      <w:pPr>
        <w:pStyle w:val="Nadpis3"/>
        <w:spacing w:before="0"/>
        <w:jc w:val="both"/>
        <w:rPr>
          <w:rFonts w:asciiTheme="minorHAnsi" w:hAnsiTheme="minorHAnsi" w:cstheme="minorHAnsi"/>
          <w:b/>
          <w:bCs/>
          <w:caps/>
          <w:u w:val="single"/>
        </w:rPr>
      </w:pPr>
    </w:p>
    <w:p w14:paraId="740E24E8" w14:textId="545DDBF9" w:rsidR="00491249" w:rsidRPr="0010192F" w:rsidRDefault="00491249" w:rsidP="0010192F">
      <w:pPr>
        <w:pStyle w:val="Nadpis3"/>
        <w:spacing w:before="0"/>
        <w:jc w:val="both"/>
        <w:rPr>
          <w:rFonts w:asciiTheme="minorHAnsi" w:hAnsiTheme="minorHAnsi" w:cstheme="minorHAnsi"/>
          <w:b/>
          <w:bCs/>
          <w:caps/>
          <w:color w:val="0070C0"/>
          <w:u w:val="single"/>
        </w:rPr>
      </w:pPr>
      <w:r w:rsidRPr="0010192F">
        <w:rPr>
          <w:rFonts w:asciiTheme="minorHAnsi" w:hAnsiTheme="minorHAnsi" w:cstheme="minorHAnsi"/>
          <w:b/>
          <w:bCs/>
          <w:caps/>
          <w:color w:val="0070C0"/>
          <w:u w:val="single"/>
        </w:rPr>
        <w:t>Praktické vyučovanie</w:t>
      </w:r>
    </w:p>
    <w:p w14:paraId="0FF8BC56" w14:textId="7BEC667F" w:rsidR="00B441DB" w:rsidRPr="0010192F" w:rsidRDefault="00491249" w:rsidP="0010192F">
      <w:pPr>
        <w:spacing w:after="0" w:line="240" w:lineRule="auto"/>
        <w:jc w:val="both"/>
        <w:outlineLvl w:val="4"/>
        <w:rPr>
          <w:rStyle w:val="homep"/>
          <w:rFonts w:cstheme="minorHAnsi"/>
          <w:sz w:val="24"/>
          <w:szCs w:val="24"/>
        </w:rPr>
      </w:pPr>
      <w:r w:rsidRPr="0010192F">
        <w:rPr>
          <w:rFonts w:cstheme="minorHAnsi"/>
          <w:sz w:val="24"/>
          <w:szCs w:val="24"/>
        </w:rPr>
        <w:t>Pr</w:t>
      </w:r>
      <w:r w:rsidR="0010192F">
        <w:rPr>
          <w:rFonts w:cstheme="minorHAnsi"/>
          <w:sz w:val="24"/>
          <w:szCs w:val="24"/>
        </w:rPr>
        <w:t>a</w:t>
      </w:r>
      <w:r w:rsidRPr="0010192F">
        <w:rPr>
          <w:rFonts w:cstheme="minorHAnsi"/>
          <w:sz w:val="24"/>
          <w:szCs w:val="24"/>
        </w:rPr>
        <w:t>ktické vyučovanie v systéme duálneho vzdelávania sa vykonáva na pracovisku praktického vyučovania u zamestnávateľa. Za pracovisko praktického vyučovania sa považuje organizačná súčasť zamestnávateľa alebo iný priestor, ku ktorému má zamestnávateľ vlastnícke právo alebo užívacie právo a ak mu bolo zároveň vydané osvedčenie o spôsobilosti zamestnávateľa poskytovať praktické vyučovanie v systéme duálneho vzdelávania (ďalej len osvedčenie).Osvedčenie vydáva na základe žiadosti zamestnávateľa príslušná stavovská alebo profesijná organizácia s vecnou pôsobnosťou k odboru štúdia, v ktorom uskutočňuje zamestnávateľ praktické vyučovanie.</w:t>
      </w:r>
      <w:r w:rsidR="00B441DB" w:rsidRPr="0010192F">
        <w:rPr>
          <w:rStyle w:val="homep"/>
          <w:rFonts w:cstheme="minorHAnsi"/>
          <w:sz w:val="24"/>
          <w:szCs w:val="24"/>
        </w:rPr>
        <w:t xml:space="preserve"> </w:t>
      </w:r>
    </w:p>
    <w:p w14:paraId="4B30011F" w14:textId="42C305B7" w:rsidR="00A744F4" w:rsidRDefault="00B441DB" w:rsidP="0010192F">
      <w:pPr>
        <w:spacing w:after="0" w:line="240" w:lineRule="auto"/>
        <w:jc w:val="both"/>
        <w:outlineLvl w:val="4"/>
        <w:rPr>
          <w:rStyle w:val="homep"/>
          <w:rFonts w:cstheme="minorHAnsi"/>
          <w:i/>
          <w:iCs/>
          <w:sz w:val="24"/>
          <w:szCs w:val="24"/>
        </w:rPr>
      </w:pPr>
      <w:r w:rsidRPr="0010192F">
        <w:rPr>
          <w:rStyle w:val="homep"/>
          <w:rFonts w:cstheme="minorHAnsi"/>
          <w:i/>
          <w:iCs/>
          <w:sz w:val="24"/>
          <w:szCs w:val="24"/>
        </w:rPr>
        <w:t>Kvalita zamestnancov musí byť silnou stránkou na ceste za prosperitou. Účinná a efektívna spolupráca stredných odborných škôl so zamestnávateľmi znamená výučbu pre zamestnanie a to cestou zosúladenia výučby v školách s potrebami zamestnávateľov. Preto systém duálneho vzdelávania je krok k úspechu.</w:t>
      </w:r>
    </w:p>
    <w:p w14:paraId="095CFFAF" w14:textId="77777777" w:rsidR="0010192F" w:rsidRDefault="0010192F" w:rsidP="0010192F">
      <w:pPr>
        <w:pStyle w:val="Default"/>
        <w:rPr>
          <w:b/>
          <w:bCs/>
          <w:caps/>
          <w:color w:val="0070C0"/>
        </w:rPr>
      </w:pPr>
    </w:p>
    <w:p w14:paraId="088B2618" w14:textId="035FB2DA" w:rsidR="0010192F" w:rsidRPr="00854C3E" w:rsidRDefault="0010192F" w:rsidP="0010192F">
      <w:pPr>
        <w:pStyle w:val="Default"/>
        <w:rPr>
          <w:caps/>
          <w:color w:val="0070C0"/>
          <w:u w:val="single"/>
        </w:rPr>
      </w:pPr>
      <w:r w:rsidRPr="00854C3E">
        <w:rPr>
          <w:b/>
          <w:bCs/>
          <w:caps/>
          <w:color w:val="0070C0"/>
          <w:u w:val="single"/>
        </w:rPr>
        <w:t xml:space="preserve">Čo potrebujete vedieť? </w:t>
      </w:r>
    </w:p>
    <w:p w14:paraId="5D410A3C" w14:textId="4FC98FAD" w:rsidR="0010192F" w:rsidRDefault="0010192F" w:rsidP="0010192F">
      <w:pPr>
        <w:pStyle w:val="Default"/>
      </w:pPr>
      <w:r w:rsidRPr="0010192F">
        <w:t xml:space="preserve">Žiak vstupuje do systému duálneho vzdelávania prostredníctvom zamestnávateľa a podpisuje s ním učebnú zmluvu. </w:t>
      </w:r>
    </w:p>
    <w:p w14:paraId="0299B50C" w14:textId="77777777" w:rsidR="0010192F" w:rsidRPr="0010192F" w:rsidRDefault="0010192F" w:rsidP="0010192F">
      <w:pPr>
        <w:pStyle w:val="Default"/>
      </w:pPr>
    </w:p>
    <w:p w14:paraId="23327D62" w14:textId="77777777" w:rsidR="0010192F" w:rsidRPr="00854C3E" w:rsidRDefault="0010192F" w:rsidP="0010192F">
      <w:pPr>
        <w:pStyle w:val="Default"/>
        <w:rPr>
          <w:caps/>
          <w:color w:val="0070C0"/>
          <w:u w:val="single"/>
        </w:rPr>
      </w:pPr>
      <w:r w:rsidRPr="00854C3E">
        <w:rPr>
          <w:b/>
          <w:bCs/>
          <w:caps/>
          <w:color w:val="0070C0"/>
          <w:u w:val="single"/>
        </w:rPr>
        <w:t xml:space="preserve">Ktoré odbory možno takto študovať? </w:t>
      </w:r>
    </w:p>
    <w:p w14:paraId="6300ED6B" w14:textId="77777777" w:rsidR="0010192F" w:rsidRPr="0010192F" w:rsidRDefault="0010192F" w:rsidP="0010192F">
      <w:pPr>
        <w:pStyle w:val="Default"/>
      </w:pPr>
      <w:r w:rsidRPr="0010192F">
        <w:rPr>
          <w:u w:val="single"/>
        </w:rPr>
        <w:t>Trojročné a štvorročné študijné a učebné odbory</w:t>
      </w:r>
      <w:r w:rsidRPr="0010192F">
        <w:t xml:space="preserve"> ukončené buď výučným listom a vysvedčením o záverečnej skúške, alebo maturitným vysvedčením. </w:t>
      </w:r>
    </w:p>
    <w:p w14:paraId="23E0A2D8" w14:textId="77777777" w:rsidR="0010192F" w:rsidRDefault="0010192F" w:rsidP="0010192F">
      <w:pPr>
        <w:pStyle w:val="Default"/>
        <w:rPr>
          <w:b/>
          <w:bCs/>
        </w:rPr>
      </w:pPr>
    </w:p>
    <w:p w14:paraId="35A11363" w14:textId="5DC32EA0" w:rsidR="0010192F" w:rsidRPr="00854C3E" w:rsidRDefault="0010192F" w:rsidP="0010192F">
      <w:pPr>
        <w:pStyle w:val="Default"/>
        <w:rPr>
          <w:caps/>
          <w:color w:val="0070C0"/>
          <w:u w:val="single"/>
        </w:rPr>
      </w:pPr>
      <w:bookmarkStart w:id="0" w:name="_GoBack"/>
      <w:r w:rsidRPr="00854C3E">
        <w:rPr>
          <w:b/>
          <w:bCs/>
          <w:caps/>
          <w:color w:val="0070C0"/>
          <w:u w:val="single"/>
        </w:rPr>
        <w:t xml:space="preserve">Ako postupovať pri podávaní prihlášky? </w:t>
      </w:r>
    </w:p>
    <w:bookmarkEnd w:id="0"/>
    <w:p w14:paraId="78FF4903" w14:textId="77777777" w:rsidR="0010192F" w:rsidRDefault="0010192F" w:rsidP="008A2A70">
      <w:pPr>
        <w:pStyle w:val="Default"/>
        <w:numPr>
          <w:ilvl w:val="0"/>
          <w:numId w:val="1"/>
        </w:numPr>
      </w:pPr>
      <w:r w:rsidRPr="0010192F">
        <w:t xml:space="preserve">Žiak spolu so zákonným zástupcom si vyberie povolanie, ktoré by chcel vykonávať a zamestnávateľa, u ktorého chce po ukončení štúdia pracovať na základe ponuky učebných miest. </w:t>
      </w:r>
    </w:p>
    <w:p w14:paraId="78201589" w14:textId="77777777" w:rsidR="0010192F" w:rsidRDefault="0010192F" w:rsidP="00A4454D">
      <w:pPr>
        <w:pStyle w:val="Default"/>
        <w:numPr>
          <w:ilvl w:val="0"/>
          <w:numId w:val="1"/>
        </w:numPr>
      </w:pPr>
      <w:r w:rsidRPr="0010192F">
        <w:t xml:space="preserve">Žiak spolu so zákonným zástupcom kontaktuje zamestnávateľa, s ktorým si dohodne podmienky (štipendium, možnosti školení, kariérny postup po ukončení štúdia, podporu ubytovania, odmenu za produktívnu prácu a i.) a prijatie do systému duálneho vzdelávania. </w:t>
      </w:r>
    </w:p>
    <w:p w14:paraId="4F638E09" w14:textId="77777777" w:rsidR="0010192F" w:rsidRDefault="0010192F" w:rsidP="00113779">
      <w:pPr>
        <w:pStyle w:val="Default"/>
        <w:numPr>
          <w:ilvl w:val="0"/>
          <w:numId w:val="1"/>
        </w:numPr>
      </w:pPr>
      <w:r w:rsidRPr="0010192F">
        <w:t xml:space="preserve">Zamestnávateľ vystaví žiakovi potvrdenie pre účely prijímacieho konania na strednej škole, s ktorou má podpísanú zmluvu o duálnom vzdelávaní. </w:t>
      </w:r>
    </w:p>
    <w:p w14:paraId="23B1ED61" w14:textId="77777777" w:rsidR="0010192F" w:rsidRDefault="0010192F" w:rsidP="0080204D">
      <w:pPr>
        <w:pStyle w:val="Default"/>
        <w:numPr>
          <w:ilvl w:val="0"/>
          <w:numId w:val="1"/>
        </w:numPr>
      </w:pPr>
      <w:r w:rsidRPr="0010192F">
        <w:t xml:space="preserve">Žiak spolu s prihláškou na danú strednú odbornú školu pošle aj potvrdenie od zamestnávateľa a absolvuje prijímacie konanie. Po prijatí na školu žiak spolu so zákonným zástupcom podpíše so zamestnávateľom učebnú zmluvu, a to do 31. augusta. </w:t>
      </w:r>
    </w:p>
    <w:p w14:paraId="5473A4D2" w14:textId="1BD05DF9" w:rsidR="0010192F" w:rsidRPr="0010192F" w:rsidRDefault="0010192F" w:rsidP="0080204D">
      <w:pPr>
        <w:pStyle w:val="Default"/>
        <w:numPr>
          <w:ilvl w:val="0"/>
          <w:numId w:val="1"/>
        </w:numPr>
      </w:pPr>
      <w:r w:rsidRPr="0010192F">
        <w:t xml:space="preserve">Od 1. septembra žiak nastúpi na strednú odbornú školu a k zamestnávateľovi na praktické vyučovanie. </w:t>
      </w:r>
    </w:p>
    <w:p w14:paraId="7386FE07" w14:textId="77777777" w:rsidR="0010192F" w:rsidRDefault="0010192F" w:rsidP="0010192F">
      <w:pPr>
        <w:pStyle w:val="Default"/>
        <w:rPr>
          <w:sz w:val="23"/>
          <w:szCs w:val="23"/>
        </w:rPr>
      </w:pPr>
    </w:p>
    <w:p w14:paraId="3B7FB8C9" w14:textId="21D6A6A0" w:rsidR="0010192F" w:rsidRDefault="0010192F" w:rsidP="0010192F">
      <w:pPr>
        <w:spacing w:after="0" w:line="240" w:lineRule="auto"/>
        <w:jc w:val="both"/>
        <w:outlineLvl w:val="4"/>
        <w:rPr>
          <w:sz w:val="23"/>
          <w:szCs w:val="23"/>
        </w:rPr>
      </w:pPr>
      <w:r>
        <w:t xml:space="preserve"> </w:t>
      </w:r>
      <w:r w:rsidRPr="0010192F">
        <w:rPr>
          <w:b/>
          <w:sz w:val="23"/>
          <w:szCs w:val="23"/>
        </w:rPr>
        <w:t>Viac informácií nájdete na</w:t>
      </w:r>
      <w:r>
        <w:rPr>
          <w:sz w:val="23"/>
          <w:szCs w:val="23"/>
        </w:rPr>
        <w:t xml:space="preserve">: </w:t>
      </w:r>
      <w:hyperlink r:id="rId5" w:history="1">
        <w:r w:rsidRPr="003250A0">
          <w:rPr>
            <w:rStyle w:val="Hypertextovprepojenie"/>
            <w:sz w:val="23"/>
            <w:szCs w:val="23"/>
          </w:rPr>
          <w:t>www.dualnysystem.sk</w:t>
        </w:r>
      </w:hyperlink>
      <w:r>
        <w:rPr>
          <w:sz w:val="23"/>
          <w:szCs w:val="23"/>
        </w:rPr>
        <w:t xml:space="preserve">  a </w:t>
      </w:r>
      <w:hyperlink r:id="rId6" w:history="1">
        <w:r w:rsidRPr="003250A0">
          <w:rPr>
            <w:rStyle w:val="Hypertextovprepojenie"/>
            <w:sz w:val="23"/>
            <w:szCs w:val="23"/>
          </w:rPr>
          <w:t>www.potrebyovp.sk</w:t>
        </w:r>
      </w:hyperlink>
    </w:p>
    <w:p w14:paraId="2B6E013F" w14:textId="77777777" w:rsidR="0010192F" w:rsidRPr="0010192F" w:rsidRDefault="0010192F" w:rsidP="0010192F">
      <w:pPr>
        <w:spacing w:after="0" w:line="240" w:lineRule="auto"/>
        <w:jc w:val="both"/>
        <w:outlineLvl w:val="4"/>
        <w:rPr>
          <w:rFonts w:cstheme="minorHAnsi"/>
          <w:sz w:val="24"/>
          <w:szCs w:val="24"/>
        </w:rPr>
      </w:pPr>
    </w:p>
    <w:sectPr w:rsidR="0010192F" w:rsidRPr="0010192F" w:rsidSect="00B441DB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46D9"/>
    <w:multiLevelType w:val="hybridMultilevel"/>
    <w:tmpl w:val="482070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F4"/>
    <w:rsid w:val="0010192F"/>
    <w:rsid w:val="00491249"/>
    <w:rsid w:val="00854C3E"/>
    <w:rsid w:val="00A744F4"/>
    <w:rsid w:val="00B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7B59"/>
  <w15:chartTrackingRefBased/>
  <w15:docId w15:val="{A52F753F-8537-421D-97EA-EF31A33B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91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1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491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912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9124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249"/>
    <w:rPr>
      <w:rFonts w:ascii="Segoe UI" w:hAnsi="Segoe UI" w:cs="Segoe UI"/>
      <w:sz w:val="18"/>
      <w:szCs w:val="18"/>
    </w:rPr>
  </w:style>
  <w:style w:type="character" w:customStyle="1" w:styleId="homep">
    <w:name w:val="home_p"/>
    <w:basedOn w:val="Predvolenpsmoodseku"/>
    <w:rsid w:val="00491249"/>
  </w:style>
  <w:style w:type="character" w:customStyle="1" w:styleId="Nadpis3Char">
    <w:name w:val="Nadpis 3 Char"/>
    <w:basedOn w:val="Predvolenpsmoodseku"/>
    <w:link w:val="Nadpis3"/>
    <w:uiPriority w:val="9"/>
    <w:semiHidden/>
    <w:rsid w:val="004912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49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01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0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2924">
              <w:marLeft w:val="-1793"/>
              <w:marRight w:val="-20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1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rebyovp.sk" TargetMode="External"/><Relationship Id="rId5" Type="http://schemas.openxmlformats.org/officeDocument/2006/relationships/hyperlink" Target="http://www.dualnysyst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Alenka</dc:creator>
  <cp:keywords/>
  <dc:description/>
  <cp:lastModifiedBy>Dell</cp:lastModifiedBy>
  <cp:revision>9</cp:revision>
  <dcterms:created xsi:type="dcterms:W3CDTF">2019-09-02T13:24:00Z</dcterms:created>
  <dcterms:modified xsi:type="dcterms:W3CDTF">2019-10-29T12:02:00Z</dcterms:modified>
</cp:coreProperties>
</file>