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</w:t>
      </w:r>
      <w:r w:rsidR="00B81B3E">
        <w:rPr>
          <w:b/>
          <w:i/>
          <w:color w:val="181717"/>
        </w:rPr>
        <w:t>žáka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 xml:space="preserve">Datum </w:t>
      </w:r>
      <w:proofErr w:type="gramStart"/>
      <w:r>
        <w:rPr>
          <w:b/>
          <w:color w:val="181717"/>
        </w:rPr>
        <w:t>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</w:t>
      </w:r>
      <w:proofErr w:type="gramEnd"/>
      <w:r w:rsidR="00F23CBD">
        <w:rPr>
          <w:b/>
          <w:color w:val="2D6D6E"/>
        </w:rPr>
        <w:t>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 xml:space="preserve">Trvale </w:t>
      </w:r>
      <w:proofErr w:type="gramStart"/>
      <w:r>
        <w:rPr>
          <w:b/>
          <w:color w:val="181717"/>
        </w:rPr>
        <w:t>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  <w:proofErr w:type="gramEnd"/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</w:t>
      </w:r>
      <w:r w:rsidR="00B81B3E">
        <w:rPr>
          <w:color w:val="181717"/>
        </w:rPr>
        <w:t>žáka</w:t>
      </w:r>
      <w:r>
        <w:rPr>
          <w:color w:val="181717"/>
        </w:rPr>
        <w:t xml:space="preserve"> neprojevují a v posledních dvou týdnech neprojevily příznaky virového infekčního onemocnění (např. horečka, kašel, </w:t>
      </w:r>
      <w:proofErr w:type="gramStart"/>
      <w:r>
        <w:rPr>
          <w:color w:val="181717"/>
        </w:rPr>
        <w:t>dušnost,  náhlá</w:t>
      </w:r>
      <w:proofErr w:type="gramEnd"/>
      <w:r>
        <w:rPr>
          <w:color w:val="181717"/>
        </w:rPr>
        <w:t xml:space="preserve"> ztráta chuti a čichu a pod.)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 xml:space="preserve">tyto rizikové faktory při rozhodování o účasti na </w:t>
      </w:r>
      <w:r w:rsidR="00B81B3E">
        <w:rPr>
          <w:color w:val="181717"/>
        </w:rPr>
        <w:t>vzdělávacích aktivitách</w:t>
      </w:r>
      <w:r w:rsidR="00E351FC">
        <w:rPr>
          <w:color w:val="181717"/>
        </w:rPr>
        <w:t>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proofErr w:type="gramStart"/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  <w:proofErr w:type="gramEnd"/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E351FC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Podpis </w:t>
      </w:r>
      <w:r w:rsidR="00B81B3E">
        <w:rPr>
          <w:color w:val="181717"/>
        </w:rPr>
        <w:t>zákonného zástupce</w:t>
      </w:r>
      <w:bookmarkStart w:id="0" w:name="_GoBack"/>
      <w:bookmarkEnd w:id="0"/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B"/>
    <w:rsid w:val="006B013B"/>
    <w:rsid w:val="007817EF"/>
    <w:rsid w:val="00781EEE"/>
    <w:rsid w:val="00B81B3E"/>
    <w:rsid w:val="00E351FC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1C0A"/>
  <w15:docId w15:val="{80A0B453-4B2B-42E7-BE3A-3BB2C7D4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Jana Kubičinová</cp:lastModifiedBy>
  <cp:revision>2</cp:revision>
  <cp:lastPrinted>2020-05-11T06:05:00Z</cp:lastPrinted>
  <dcterms:created xsi:type="dcterms:W3CDTF">2020-05-11T06:10:00Z</dcterms:created>
  <dcterms:modified xsi:type="dcterms:W3CDTF">2020-05-11T06:10:00Z</dcterms:modified>
</cp:coreProperties>
</file>